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514" w:rsidRDefault="00A61514" w:rsidP="00A615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61514">
        <w:rPr>
          <w:rFonts w:ascii="Times New Roman" w:hAnsi="Times New Roman" w:cs="Times New Roman"/>
          <w:b/>
          <w:sz w:val="28"/>
          <w:szCs w:val="28"/>
          <w:u w:val="single"/>
        </w:rPr>
        <w:t>ТЕМЫ РЕФЕРАТОВ</w:t>
      </w:r>
    </w:p>
    <w:p w:rsidR="00A61514" w:rsidRPr="00A61514" w:rsidRDefault="004B5D36" w:rsidP="00A615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Аттестация 1</w:t>
      </w:r>
    </w:p>
    <w:p w:rsidR="002D51F0" w:rsidRPr="00541230" w:rsidRDefault="002D51F0" w:rsidP="002D51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61514" w:rsidRPr="00541230">
        <w:rPr>
          <w:rFonts w:ascii="Times New Roman" w:hAnsi="Times New Roman" w:cs="Times New Roman"/>
          <w:sz w:val="28"/>
          <w:szCs w:val="28"/>
        </w:rPr>
        <w:t>)</w:t>
      </w:r>
      <w:r w:rsidRPr="00541230">
        <w:rPr>
          <w:rFonts w:ascii="Times New Roman" w:hAnsi="Times New Roman" w:cs="Times New Roman"/>
          <w:sz w:val="28"/>
          <w:szCs w:val="28"/>
        </w:rPr>
        <w:t xml:space="preserve"> Диагностика и изучение свойств основных рудных минералов в отраженном свете</w:t>
      </w:r>
      <w:r w:rsidR="004A77D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A61514" w:rsidRPr="00541230" w:rsidRDefault="00A61514" w:rsidP="002D51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2) Диагностика и изучение свойств минералов в искусственных шлихах и шлиховых пробах. Определение содержаний минералов в пробе.</w:t>
      </w:r>
    </w:p>
    <w:p w:rsidR="002D51F0" w:rsidRPr="00541230" w:rsidRDefault="00A61514" w:rsidP="00A61514">
      <w:pPr>
        <w:pStyle w:val="1"/>
        <w:suppressAutoHyphens/>
        <w:ind w:firstLine="0"/>
        <w:jc w:val="both"/>
        <w:rPr>
          <w:b w:val="0"/>
          <w:szCs w:val="28"/>
        </w:rPr>
      </w:pPr>
      <w:r w:rsidRPr="00541230">
        <w:rPr>
          <w:b w:val="0"/>
          <w:szCs w:val="28"/>
        </w:rPr>
        <w:t>3) Исследования типоморфных свойств минералов различных генетических типов руд.</w:t>
      </w:r>
    </w:p>
    <w:p w:rsidR="002D51F0" w:rsidRPr="00541230" w:rsidRDefault="00A61514" w:rsidP="002D51F0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4) Приборы, оборудование и аппаратура при лабораторных исследованиях руд.</w:t>
      </w:r>
    </w:p>
    <w:p w:rsidR="002D51F0" w:rsidRPr="00541230" w:rsidRDefault="002D51F0" w:rsidP="002D51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5</w:t>
      </w:r>
      <w:r w:rsidR="00D33233" w:rsidRPr="00541230">
        <w:rPr>
          <w:rFonts w:ascii="Times New Roman" w:hAnsi="Times New Roman" w:cs="Times New Roman"/>
          <w:sz w:val="28"/>
          <w:szCs w:val="28"/>
        </w:rPr>
        <w:t>)</w:t>
      </w:r>
      <w:r w:rsidRPr="00541230">
        <w:rPr>
          <w:rFonts w:ascii="Times New Roman" w:hAnsi="Times New Roman" w:cs="Times New Roman"/>
          <w:sz w:val="28"/>
          <w:szCs w:val="28"/>
        </w:rPr>
        <w:t xml:space="preserve"> </w:t>
      </w:r>
      <w:r w:rsidR="00D33233" w:rsidRPr="00541230">
        <w:rPr>
          <w:rFonts w:ascii="Times New Roman" w:hAnsi="Times New Roman" w:cs="Times New Roman"/>
          <w:sz w:val="28"/>
          <w:szCs w:val="28"/>
        </w:rPr>
        <w:t xml:space="preserve">Приборы, оборудование и аппаратура при лабораторных исследованиях руд производства компании </w:t>
      </w:r>
      <w:r w:rsidR="00D33233" w:rsidRPr="00541230">
        <w:rPr>
          <w:rFonts w:ascii="Times New Roman" w:hAnsi="Times New Roman" w:cs="Times New Roman"/>
          <w:caps/>
          <w:sz w:val="28"/>
          <w:szCs w:val="28"/>
        </w:rPr>
        <w:t>JEOL (</w:t>
      </w:r>
      <w:r w:rsidR="00D33233" w:rsidRPr="00541230">
        <w:rPr>
          <w:rFonts w:ascii="Times New Roman" w:hAnsi="Times New Roman" w:cs="Times New Roman"/>
          <w:sz w:val="28"/>
          <w:szCs w:val="28"/>
        </w:rPr>
        <w:t>Япония</w:t>
      </w:r>
      <w:r w:rsidR="00D33233" w:rsidRPr="00541230">
        <w:rPr>
          <w:rFonts w:ascii="Times New Roman" w:hAnsi="Times New Roman" w:cs="Times New Roman"/>
          <w:caps/>
          <w:sz w:val="28"/>
          <w:szCs w:val="28"/>
        </w:rPr>
        <w:t>) (</w:t>
      </w:r>
      <w:r w:rsidRPr="00541230">
        <w:rPr>
          <w:rFonts w:ascii="Times New Roman" w:hAnsi="Times New Roman" w:cs="Times New Roman"/>
          <w:sz w:val="28"/>
          <w:szCs w:val="28"/>
        </w:rPr>
        <w:t>Просвечивающие электронные микроскопы JEOL. Просвечивающие электронные микроскопы (ПЭМ) производства компании JEOL (Япония)</w:t>
      </w:r>
      <w:r w:rsidR="00D33233" w:rsidRPr="00541230">
        <w:rPr>
          <w:rFonts w:ascii="Times New Roman" w:hAnsi="Times New Roman" w:cs="Times New Roman"/>
          <w:sz w:val="28"/>
          <w:szCs w:val="28"/>
        </w:rPr>
        <w:t xml:space="preserve">. </w:t>
      </w:r>
      <w:r w:rsidRPr="00541230">
        <w:rPr>
          <w:rFonts w:ascii="Times New Roman" w:hAnsi="Times New Roman" w:cs="Times New Roman"/>
          <w:sz w:val="28"/>
          <w:szCs w:val="28"/>
        </w:rPr>
        <w:t>JEM-2100. Просвечивающий электронный микроскоп</w:t>
      </w:r>
      <w:r w:rsidR="00D33233" w:rsidRPr="00541230">
        <w:rPr>
          <w:rFonts w:ascii="Times New Roman" w:hAnsi="Times New Roman" w:cs="Times New Roman"/>
          <w:sz w:val="28"/>
          <w:szCs w:val="28"/>
        </w:rPr>
        <w:t>.</w:t>
      </w:r>
    </w:p>
    <w:p w:rsidR="00D33233" w:rsidRPr="00541230" w:rsidRDefault="002D51F0" w:rsidP="005B0D91">
      <w:pPr>
        <w:pStyle w:val="1"/>
        <w:ind w:firstLine="0"/>
        <w:jc w:val="both"/>
        <w:rPr>
          <w:b w:val="0"/>
          <w:szCs w:val="28"/>
        </w:rPr>
      </w:pPr>
      <w:r w:rsidRPr="00541230">
        <w:rPr>
          <w:b w:val="0"/>
          <w:szCs w:val="28"/>
        </w:rPr>
        <w:t>6</w:t>
      </w:r>
      <w:r w:rsidR="00D33233" w:rsidRPr="00541230">
        <w:rPr>
          <w:b w:val="0"/>
          <w:szCs w:val="28"/>
        </w:rPr>
        <w:t>) Кристалломорфологический анализ.</w:t>
      </w:r>
    </w:p>
    <w:p w:rsidR="005B0D91" w:rsidRPr="00541230" w:rsidRDefault="005B0D91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7) Метод гомогенизации газово-жидких включений в минералах</w:t>
      </w:r>
      <w:r w:rsidR="001E1E2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5B0D91" w:rsidRDefault="005B0D91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8) Рентгеноструктурный анализ</w:t>
      </w:r>
      <w:r w:rsidR="001E1E2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4B5D36" w:rsidRDefault="004B5D36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5D36" w:rsidRDefault="004B5D36" w:rsidP="004B5D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61514">
        <w:rPr>
          <w:rFonts w:ascii="Times New Roman" w:hAnsi="Times New Roman" w:cs="Times New Roman"/>
          <w:b/>
          <w:sz w:val="28"/>
          <w:szCs w:val="28"/>
          <w:u w:val="single"/>
        </w:rPr>
        <w:t>ТЕМЫ РЕФЕРАТОВ</w:t>
      </w:r>
    </w:p>
    <w:p w:rsidR="004B5D36" w:rsidRPr="00A61514" w:rsidRDefault="004B5D36" w:rsidP="004B5D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Аттестация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2</w:t>
      </w:r>
    </w:p>
    <w:p w:rsidR="005B0D91" w:rsidRPr="00541230" w:rsidRDefault="005B0D91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41230">
        <w:rPr>
          <w:rFonts w:ascii="Times New Roman" w:hAnsi="Times New Roman" w:cs="Times New Roman"/>
          <w:sz w:val="28"/>
          <w:szCs w:val="28"/>
        </w:rPr>
        <w:t>9) Просвечивающий (трансмиссионный) электронный микроскоп (ПЭМ)</w:t>
      </w:r>
    </w:p>
    <w:p w:rsidR="00A254AA" w:rsidRPr="00541230" w:rsidRDefault="00A254AA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10) Магнитная сепарация</w:t>
      </w:r>
      <w:r w:rsidR="001E1E2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5B0D91" w:rsidRPr="00541230" w:rsidRDefault="005B0D91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sz w:val="28"/>
          <w:szCs w:val="28"/>
        </w:rPr>
        <w:t>1</w:t>
      </w:r>
      <w:r w:rsidRPr="00541230">
        <w:rPr>
          <w:rFonts w:ascii="Times New Roman" w:hAnsi="Times New Roman" w:cs="Times New Roman"/>
          <w:sz w:val="28"/>
          <w:szCs w:val="28"/>
        </w:rPr>
        <w:t>) Растровый электронный микроскоп</w:t>
      </w:r>
      <w:r w:rsidR="00A254AA" w:rsidRPr="00541230">
        <w:rPr>
          <w:rFonts w:ascii="Times New Roman" w:hAnsi="Times New Roman" w:cs="Times New Roman"/>
          <w:sz w:val="28"/>
          <w:szCs w:val="28"/>
        </w:rPr>
        <w:t xml:space="preserve">. Физические основы растровой электронной микроскопии. </w:t>
      </w:r>
    </w:p>
    <w:p w:rsidR="005B0D91" w:rsidRPr="00541230" w:rsidRDefault="005B0D91" w:rsidP="005B0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sz w:val="28"/>
          <w:szCs w:val="28"/>
        </w:rPr>
        <w:t>2</w:t>
      </w:r>
      <w:r w:rsidRPr="00541230">
        <w:rPr>
          <w:rFonts w:ascii="Times New Roman" w:hAnsi="Times New Roman" w:cs="Times New Roman"/>
          <w:sz w:val="28"/>
          <w:szCs w:val="28"/>
        </w:rPr>
        <w:t xml:space="preserve">) Смешанные методы минералогического анализа, Современные анализаторы изображении, </w:t>
      </w:r>
    </w:p>
    <w:p w:rsidR="00D33233" w:rsidRPr="00541230" w:rsidRDefault="005B0D91" w:rsidP="005B0D91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sz w:val="28"/>
          <w:szCs w:val="28"/>
        </w:rPr>
        <w:t>3</w:t>
      </w:r>
      <w:r w:rsidR="00D33233" w:rsidRPr="00541230">
        <w:rPr>
          <w:rFonts w:ascii="Times New Roman" w:hAnsi="Times New Roman" w:cs="Times New Roman"/>
          <w:sz w:val="28"/>
          <w:szCs w:val="28"/>
        </w:rPr>
        <w:t xml:space="preserve">) </w:t>
      </w:r>
      <w:r w:rsidR="004A77D4" w:rsidRPr="00541230">
        <w:rPr>
          <w:rFonts w:ascii="Times New Roman" w:hAnsi="Times New Roman" w:cs="Times New Roman"/>
          <w:sz w:val="28"/>
          <w:szCs w:val="28"/>
        </w:rPr>
        <w:t>Определение филологического типа руд по изучению минеральных парагенезисов</w:t>
      </w:r>
      <w:r w:rsidR="00EF0047" w:rsidRPr="00541230">
        <w:rPr>
          <w:rFonts w:ascii="Times New Roman" w:hAnsi="Times New Roman" w:cs="Times New Roman"/>
          <w:sz w:val="28"/>
          <w:szCs w:val="28"/>
        </w:rPr>
        <w:t>.</w:t>
      </w:r>
    </w:p>
    <w:p w:rsidR="00D33233" w:rsidRPr="00541230" w:rsidRDefault="005B0D91" w:rsidP="005B0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sz w:val="28"/>
          <w:szCs w:val="28"/>
        </w:rPr>
        <w:t>4</w:t>
      </w:r>
      <w:r w:rsidR="00D33233" w:rsidRPr="00541230">
        <w:rPr>
          <w:rFonts w:ascii="Times New Roman" w:hAnsi="Times New Roman" w:cs="Times New Roman"/>
          <w:sz w:val="28"/>
          <w:szCs w:val="28"/>
        </w:rPr>
        <w:t>)</w:t>
      </w:r>
      <w:r w:rsidR="002D51F0" w:rsidRPr="00541230">
        <w:rPr>
          <w:rFonts w:ascii="Times New Roman" w:hAnsi="Times New Roman" w:cs="Times New Roman"/>
          <w:sz w:val="28"/>
          <w:szCs w:val="28"/>
        </w:rPr>
        <w:t xml:space="preserve"> </w:t>
      </w:r>
      <w:r w:rsidR="00D33233" w:rsidRPr="00541230">
        <w:rPr>
          <w:rFonts w:ascii="Times New Roman" w:hAnsi="Times New Roman" w:cs="Times New Roman"/>
          <w:sz w:val="28"/>
          <w:szCs w:val="28"/>
        </w:rPr>
        <w:t>Приведение координат к элементному сектору (сводный кристалл)</w:t>
      </w:r>
      <w:r w:rsidR="001E1E2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D33233" w:rsidRPr="00541230" w:rsidRDefault="005B0D91" w:rsidP="005B0D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30">
        <w:rPr>
          <w:rFonts w:ascii="Times New Roman" w:hAnsi="Times New Roman" w:cs="Times New Roman"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sz w:val="28"/>
          <w:szCs w:val="28"/>
        </w:rPr>
        <w:t>5</w:t>
      </w:r>
      <w:r w:rsidR="00D33233" w:rsidRPr="00541230">
        <w:rPr>
          <w:rFonts w:ascii="Times New Roman" w:hAnsi="Times New Roman" w:cs="Times New Roman"/>
          <w:sz w:val="28"/>
          <w:szCs w:val="28"/>
        </w:rPr>
        <w:t>)</w:t>
      </w:r>
      <w:r w:rsidR="002D51F0" w:rsidRPr="00541230">
        <w:rPr>
          <w:rFonts w:ascii="Times New Roman" w:hAnsi="Times New Roman" w:cs="Times New Roman"/>
          <w:sz w:val="28"/>
          <w:szCs w:val="28"/>
        </w:rPr>
        <w:t xml:space="preserve"> </w:t>
      </w:r>
      <w:r w:rsidR="00D33233" w:rsidRPr="00541230">
        <w:rPr>
          <w:rFonts w:ascii="Times New Roman" w:hAnsi="Times New Roman" w:cs="Times New Roman"/>
          <w:sz w:val="28"/>
          <w:szCs w:val="28"/>
        </w:rPr>
        <w:t>Черчение кристаллов по стереографической проекции</w:t>
      </w:r>
      <w:r w:rsidR="001E1E24" w:rsidRPr="00541230">
        <w:rPr>
          <w:rFonts w:ascii="Times New Roman" w:hAnsi="Times New Roman" w:cs="Times New Roman"/>
          <w:sz w:val="28"/>
          <w:szCs w:val="28"/>
        </w:rPr>
        <w:t>.</w:t>
      </w:r>
    </w:p>
    <w:p w:rsidR="002D51F0" w:rsidRPr="00541230" w:rsidRDefault="00D33233" w:rsidP="005B0D91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541230">
        <w:rPr>
          <w:rFonts w:ascii="Times New Roman" w:hAnsi="Times New Roman" w:cs="Times New Roman"/>
          <w:iCs/>
          <w:sz w:val="28"/>
          <w:szCs w:val="28"/>
        </w:rPr>
        <w:t>1</w:t>
      </w:r>
      <w:r w:rsidR="00A254AA" w:rsidRPr="00541230">
        <w:rPr>
          <w:rFonts w:ascii="Times New Roman" w:hAnsi="Times New Roman" w:cs="Times New Roman"/>
          <w:iCs/>
          <w:sz w:val="28"/>
          <w:szCs w:val="28"/>
        </w:rPr>
        <w:t>6</w:t>
      </w:r>
      <w:r w:rsidRPr="00541230">
        <w:rPr>
          <w:rFonts w:ascii="Times New Roman" w:hAnsi="Times New Roman" w:cs="Times New Roman"/>
          <w:iCs/>
          <w:sz w:val="28"/>
          <w:szCs w:val="28"/>
        </w:rPr>
        <w:t>) Исследование руд онтогеническими методами</w:t>
      </w:r>
      <w:r w:rsidR="00B54A96" w:rsidRPr="00541230">
        <w:rPr>
          <w:rFonts w:ascii="Times New Roman" w:hAnsi="Times New Roman" w:cs="Times New Roman"/>
          <w:iCs/>
          <w:sz w:val="28"/>
          <w:szCs w:val="28"/>
        </w:rPr>
        <w:t>: изучение структур и текстур руд, парагенетических минеральных ассоциаций и последовательности минералообразования с построением схемы последовательности выделения минералов.</w:t>
      </w:r>
    </w:p>
    <w:p w:rsidR="00B54A96" w:rsidRPr="00541230" w:rsidRDefault="002D51F0" w:rsidP="005B0D91">
      <w:pPr>
        <w:pStyle w:val="FR2"/>
        <w:ind w:left="0"/>
        <w:jc w:val="both"/>
        <w:rPr>
          <w:b w:val="0"/>
          <w:sz w:val="28"/>
          <w:szCs w:val="28"/>
        </w:rPr>
      </w:pPr>
      <w:r w:rsidRPr="00541230">
        <w:rPr>
          <w:b w:val="0"/>
          <w:sz w:val="28"/>
          <w:szCs w:val="28"/>
        </w:rPr>
        <w:t>1</w:t>
      </w:r>
      <w:r w:rsidR="00A254AA" w:rsidRPr="00541230">
        <w:rPr>
          <w:b w:val="0"/>
          <w:sz w:val="28"/>
          <w:szCs w:val="28"/>
        </w:rPr>
        <w:t>7</w:t>
      </w:r>
      <w:r w:rsidR="00B54A96" w:rsidRPr="00541230">
        <w:rPr>
          <w:b w:val="0"/>
          <w:sz w:val="28"/>
          <w:szCs w:val="28"/>
        </w:rPr>
        <w:t>) Проведение минералогического картирования и построение пространственно-временных карт онтогенеза рудных тел.</w:t>
      </w:r>
    </w:p>
    <w:p w:rsidR="002D51F0" w:rsidRPr="00A61514" w:rsidRDefault="002D51F0" w:rsidP="005B0D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D51F0" w:rsidRPr="00A61514" w:rsidRDefault="002D51F0" w:rsidP="002D51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A1F4A" w:rsidRPr="00A61514" w:rsidRDefault="008A1F4A">
      <w:pPr>
        <w:rPr>
          <w:rFonts w:ascii="Times New Roman" w:hAnsi="Times New Roman" w:cs="Times New Roman"/>
          <w:sz w:val="28"/>
          <w:szCs w:val="28"/>
        </w:rPr>
      </w:pPr>
    </w:p>
    <w:sectPr w:rsidR="008A1F4A" w:rsidRPr="00A61514" w:rsidSect="002D51F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802"/>
    <w:rsid w:val="001E1E24"/>
    <w:rsid w:val="002D51F0"/>
    <w:rsid w:val="004A77D4"/>
    <w:rsid w:val="004B5D36"/>
    <w:rsid w:val="00541230"/>
    <w:rsid w:val="005A4C65"/>
    <w:rsid w:val="005B0D91"/>
    <w:rsid w:val="008A1F4A"/>
    <w:rsid w:val="00A254AA"/>
    <w:rsid w:val="00A61514"/>
    <w:rsid w:val="00B54A96"/>
    <w:rsid w:val="00D33233"/>
    <w:rsid w:val="00E85802"/>
    <w:rsid w:val="00EF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B265A"/>
  <w15:chartTrackingRefBased/>
  <w15:docId w15:val="{C9E41086-852C-4E7E-A4B2-54DD6B816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1F0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2D51F0"/>
    <w:pPr>
      <w:keepNext/>
      <w:spacing w:after="0" w:line="240" w:lineRule="auto"/>
      <w:ind w:firstLine="70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D51F0"/>
    <w:rPr>
      <w:rFonts w:ascii="Times New Roman" w:eastAsia="Times New Roman" w:hAnsi="Times New Roman" w:cs="Times New Roman"/>
      <w:b/>
      <w:bCs/>
      <w:sz w:val="28"/>
      <w:szCs w:val="18"/>
      <w:lang w:eastAsia="ru-RU"/>
    </w:rPr>
  </w:style>
  <w:style w:type="paragraph" w:styleId="a3">
    <w:name w:val="Title"/>
    <w:basedOn w:val="a"/>
    <w:link w:val="a4"/>
    <w:qFormat/>
    <w:rsid w:val="002D51F0"/>
    <w:pPr>
      <w:widowControl w:val="0"/>
      <w:autoSpaceDE w:val="0"/>
      <w:autoSpaceDN w:val="0"/>
      <w:adjustRightInd w:val="0"/>
      <w:spacing w:after="0" w:line="240" w:lineRule="auto"/>
      <w:ind w:left="120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Заголовок Знак"/>
    <w:basedOn w:val="a0"/>
    <w:link w:val="a3"/>
    <w:rsid w:val="002D51F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2D51F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2D51F0"/>
    <w:rPr>
      <w:rFonts w:eastAsiaTheme="minorEastAsia"/>
      <w:lang w:eastAsia="ru-RU"/>
    </w:rPr>
  </w:style>
  <w:style w:type="paragraph" w:styleId="a7">
    <w:name w:val="Body Text Indent"/>
    <w:basedOn w:val="a"/>
    <w:link w:val="a8"/>
    <w:semiHidden/>
    <w:unhideWhenUsed/>
    <w:rsid w:val="002D51F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8">
    <w:name w:val="Основной текст с отступом Знак"/>
    <w:basedOn w:val="a0"/>
    <w:link w:val="a7"/>
    <w:semiHidden/>
    <w:rsid w:val="002D51F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FR2">
    <w:name w:val="FR2"/>
    <w:rsid w:val="002D51F0"/>
    <w:pPr>
      <w:widowControl w:val="0"/>
      <w:autoSpaceDE w:val="0"/>
      <w:autoSpaceDN w:val="0"/>
      <w:adjustRightInd w:val="0"/>
      <w:spacing w:after="0" w:line="240" w:lineRule="auto"/>
      <w:ind w:left="168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9">
    <w:name w:val="List Paragraph"/>
    <w:basedOn w:val="a"/>
    <w:uiPriority w:val="34"/>
    <w:qFormat/>
    <w:rsid w:val="001E1E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RePack by Diakov</cp:lastModifiedBy>
  <cp:revision>13</cp:revision>
  <dcterms:created xsi:type="dcterms:W3CDTF">2018-10-11T04:50:00Z</dcterms:created>
  <dcterms:modified xsi:type="dcterms:W3CDTF">2024-08-21T09:46:00Z</dcterms:modified>
</cp:coreProperties>
</file>